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autoSpaceDE w:val="0"/>
        <w:spacing w:line="360" w:lineRule="auto"/>
        <w:jc w:val="center"/>
        <w:rPr>
          <w:rFonts w:hint="eastAsia" w:ascii="黑体" w:hAnsi="仿宋" w:eastAsia="黑体" w:cs="黑体"/>
          <w:bCs/>
          <w:sz w:val="44"/>
          <w:szCs w:val="44"/>
        </w:rPr>
      </w:pPr>
      <w:r>
        <w:rPr>
          <w:rFonts w:hint="eastAsia" w:ascii="黑体" w:hAnsi="仿宋" w:eastAsia="黑体" w:cs="黑体"/>
          <w:bCs/>
          <w:sz w:val="44"/>
          <w:szCs w:val="44"/>
        </w:rPr>
        <w:t>第</w:t>
      </w:r>
      <w:r>
        <w:rPr>
          <w:rFonts w:hint="eastAsia" w:ascii="黑体" w:hAnsi="仿宋" w:eastAsia="黑体" w:cs="黑体"/>
          <w:bCs/>
          <w:sz w:val="44"/>
          <w:szCs w:val="44"/>
          <w:lang w:val="en-US" w:eastAsia="zh-CN"/>
        </w:rPr>
        <w:t>六</w:t>
      </w:r>
      <w:r>
        <w:rPr>
          <w:rFonts w:hint="eastAsia" w:ascii="黑体" w:hAnsi="仿宋" w:eastAsia="黑体" w:cs="黑体"/>
          <w:bCs/>
          <w:sz w:val="44"/>
          <w:szCs w:val="44"/>
        </w:rPr>
        <w:t>届中国安防百强工程（集成）商</w:t>
      </w:r>
    </w:p>
    <w:p>
      <w:pPr>
        <w:autoSpaceDE w:val="0"/>
        <w:spacing w:line="360" w:lineRule="auto"/>
        <w:jc w:val="center"/>
        <w:rPr>
          <w:rFonts w:hint="eastAsia" w:ascii="黑体" w:hAnsi="仿宋" w:eastAsia="黑体" w:cs="黑体"/>
          <w:bCs/>
          <w:sz w:val="44"/>
          <w:szCs w:val="44"/>
        </w:rPr>
      </w:pPr>
      <w:r>
        <w:rPr>
          <w:rFonts w:hint="eastAsia" w:ascii="黑体" w:hAnsi="仿宋" w:eastAsia="黑体" w:cs="黑体"/>
          <w:bCs/>
          <w:sz w:val="44"/>
          <w:szCs w:val="44"/>
        </w:rPr>
        <w:t>评选条件及</w:t>
      </w:r>
      <w:r>
        <w:rPr>
          <w:rFonts w:hint="eastAsia" w:ascii="黑体" w:hAnsi="仿宋" w:eastAsia="黑体" w:cs="黑体"/>
          <w:bCs/>
          <w:sz w:val="44"/>
          <w:szCs w:val="44"/>
          <w:lang w:eastAsia="zh-CN"/>
        </w:rPr>
        <w:t>申报</w:t>
      </w:r>
      <w:r>
        <w:rPr>
          <w:rFonts w:hint="eastAsia" w:ascii="黑体" w:hAnsi="仿宋" w:eastAsia="黑体" w:cs="黑体"/>
          <w:bCs/>
          <w:sz w:val="44"/>
          <w:szCs w:val="44"/>
        </w:rPr>
        <w:t>材料</w:t>
      </w:r>
    </w:p>
    <w:p>
      <w:pPr>
        <w:autoSpaceDE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一、评选办法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1、初评：由省安防协会组织评审推荐；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2、终评：组委会组织专家对初评结果进行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3、公示：终评结果将在相关媒体平台公示，接受社会监督；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4、表彰：公示后无异议的各获奖单位将由组委会组织表彰颁奖。</w:t>
      </w:r>
    </w:p>
    <w:p>
      <w:pPr>
        <w:autoSpaceDE w:val="0"/>
        <w:spacing w:line="360" w:lineRule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在工商行政管理部门登记注册，具有独立法人资格，在我国境内依法从事安防工程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以及智能化集成项目的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设计、施工、系统维护的企业;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需持有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安防工程企业设计施工维护能力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壹级，技术人员【相关专业技术职称、职业资格（国家认可的相关证书）】不少于20人（其中高级职称不少于3人）;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近两年内通过验收的工程业绩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总额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于3000万元人民币，且无重大安全、质量责任事故，具备完善的售后服务保障措施;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曾主导或参与平安城市、智慧城市、雪亮工程、新基建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科技强警示范城市工程项目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设计、施工并验收合格的企业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以及取得大数据企业能力评价、企业信用（诚信）等级评价的企业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在同等条件下优先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pacing w:line="360" w:lineRule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三、申报材料（一式两份）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营业执照、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安防工程企业设计施工维护能力证书及相关能力资质证书、信用（诚信）等级评价证书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技术人员证书复印件；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近两年通过验收、结算的工程总额（注明项目名称）汇总表；需提供其中两个金额较大的工程（安防、集成）相关工程资料：合同、施工组织设计、项目管理（包括签证、变更等相关材料）、验收报告或第三方检测报告、建设单位的反馈意见。具体格式可参考国家标准《安全防范工程技术标准》（GB50348-2018）的相关要求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所有评选材料均以A4纸规格排版、打印、装订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并加盖公章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6、所有材料须真实、有效。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WE5NDA3YWY4YTRjODZkYzQwOTY4MDZjYzhkNjAifQ=="/>
  </w:docVars>
  <w:rsids>
    <w:rsidRoot w:val="621A0886"/>
    <w:rsid w:val="621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2022-09-27T01:10:00Z</dcterms:created>
  <dc:creator>淡墨云烟</dc:creator>
  <cp:lastModifiedBy>淡墨云烟</cp:lastModifiedBy>
  <dcterms:modified xsi:type="dcterms:W3CDTF">2022-09-27T01:11:31Z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FA29F6D0147341B29F50A08A1ABBC567</vt:lpwstr>
  </property>
</Properties>
</file>